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b/>
        </w:rPr>
        <w:t>Rahvusvaheline konverents „Eraldatud ruum</w:t>
      </w:r>
      <w:r w:rsidR="006424D1">
        <w:rPr>
          <w:rFonts w:ascii="Calibri" w:hAnsi="Calibri" w:cs="Times New Roman"/>
          <w:b/>
        </w:rPr>
        <w:t>id</w:t>
      </w:r>
      <w:r>
        <w:rPr>
          <w:rFonts w:ascii="Calibri" w:hAnsi="Calibri" w:cs="Times New Roman"/>
          <w:b/>
        </w:rPr>
        <w:t>“.</w:t>
      </w: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b/>
        </w:rPr>
        <w:t>Ruumiline segregatsioon – teadvustamata probleem</w:t>
      </w: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>14. novembril 2019 Kumu auditooriumis Tallinnas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b/>
          <w:sz w:val="22"/>
          <w:szCs w:val="22"/>
        </w:rPr>
        <w:t xml:space="preserve">Tartu Ülikooli linna- ja rahvastikugeograafia professori Tiit Tammaru kaasabil toimetatud </w:t>
      </w:r>
      <w:r>
        <w:rPr>
          <w:rFonts w:ascii="Calibri" w:hAnsi="Calibri" w:cs="Times New Roman"/>
          <w:b/>
          <w:sz w:val="22"/>
          <w:szCs w:val="22"/>
        </w:rPr>
        <w:t>üleeuroopalisest uurimusest „Socio-Economic segregation in European capital cities. East meets West“ selgub, et Eesti pealinn Tallinn on Euroopa kõige kiiremini segregeeruv pealinn.</w:t>
      </w: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>See tähendab, et jõukamad ja vähem jõukad inimesed liiguvad elama erineva</w:t>
      </w:r>
      <w:r>
        <w:rPr>
          <w:rFonts w:ascii="Calibri" w:hAnsi="Calibri" w:cs="Times New Roman"/>
          <w:sz w:val="22"/>
          <w:szCs w:val="22"/>
        </w:rPr>
        <w:t>tesse piirkondadesse ning distantseeruvad teineteisest aina rohkem ja kiiremini.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 xml:space="preserve">Segregeerumine on saanud teema olulisust arvestades Eestis liiga vähe käsitlust, mistõttu ongi </w:t>
      </w:r>
      <w:r>
        <w:rPr>
          <w:rFonts w:ascii="Calibri" w:hAnsi="Calibri" w:cs="Times New Roman"/>
          <w:b/>
          <w:bCs/>
          <w:sz w:val="22"/>
          <w:szCs w:val="22"/>
        </w:rPr>
        <w:t>konverentsi eesmärk juhtida sellele ühiskonna ja eelkõige omavalitsusjuhtide t</w:t>
      </w:r>
      <w:r>
        <w:rPr>
          <w:rFonts w:ascii="Calibri" w:hAnsi="Calibri" w:cs="Times New Roman"/>
          <w:b/>
          <w:bCs/>
          <w:sz w:val="22"/>
          <w:szCs w:val="22"/>
        </w:rPr>
        <w:t>ähelepanu</w:t>
      </w:r>
      <w:r>
        <w:rPr>
          <w:rFonts w:ascii="Calibri" w:hAnsi="Calibri" w:cs="Times New Roman"/>
          <w:bCs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On tähtis, et kogu ühiskond, aga just arvamusliidrid ja otsustajad teadvustaksid probleemi tõsidust ning looksid üheskoos lahendusi võimalike tagajärgede ennetamiseks, parandamiseks ja leevendamiseks.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>Väga suur osa segregeerumisest on otseselt</w:t>
      </w:r>
      <w:r>
        <w:rPr>
          <w:rFonts w:ascii="Calibri" w:hAnsi="Calibri" w:cs="Times New Roman"/>
          <w:sz w:val="22"/>
          <w:szCs w:val="22"/>
        </w:rPr>
        <w:t xml:space="preserve"> seotud just arhitektuuri ja ruumiga. Eesti linnade planeerimises lähtutakse endiselt XX sajandi modernistlikest arusaamadest ning korratakse paljudes lääneriikides tehtud vigu, mitte ei õpita nendest.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 xml:space="preserve">Üks selle näide on </w:t>
      </w:r>
      <w:r w:rsidRPr="006424D1">
        <w:rPr>
          <w:rFonts w:ascii="Calibri" w:hAnsi="Calibri" w:cs="Times New Roman"/>
          <w:sz w:val="22"/>
          <w:szCs w:val="22"/>
        </w:rPr>
        <w:t xml:space="preserve">uute </w:t>
      </w:r>
      <w:r w:rsidRPr="006424D1">
        <w:rPr>
          <w:rFonts w:ascii="Calibri" w:hAnsi="Calibri" w:cs="Times New Roman"/>
          <w:sz w:val="22"/>
          <w:szCs w:val="22"/>
        </w:rPr>
        <w:t>sotsiaalmaja</w:t>
      </w:r>
      <w:r w:rsidRPr="006424D1">
        <w:rPr>
          <w:rFonts w:ascii="Calibri" w:hAnsi="Calibri" w:cs="Times New Roman"/>
          <w:sz w:val="22"/>
          <w:szCs w:val="22"/>
        </w:rPr>
        <w:t>de</w:t>
      </w:r>
      <w:r w:rsidRPr="006424D1">
        <w:rPr>
          <w:rFonts w:ascii="Calibri" w:hAnsi="Calibri" w:cs="Times New Roman"/>
          <w:sz w:val="22"/>
          <w:szCs w:val="22"/>
        </w:rPr>
        <w:t xml:space="preserve"> rajamine </w:t>
      </w:r>
      <w:r>
        <w:rPr>
          <w:rFonts w:ascii="Calibri" w:hAnsi="Calibri" w:cs="Times New Roman"/>
          <w:sz w:val="22"/>
          <w:szCs w:val="22"/>
        </w:rPr>
        <w:t>madalama sissetulekuga elanike piirkondadesse. Sel viisil pigem hoogustatakse segregeerumisprotsessi ja suurendatakse majanduslikku kahju: väheneb linna konkurentsivõime, kerkivad uued sotsiaalprobleemid, süvenevad kuritegevus, kultuuriline tõr</w:t>
      </w:r>
      <w:r>
        <w:rPr>
          <w:rFonts w:ascii="Calibri" w:hAnsi="Calibri" w:cs="Times New Roman"/>
          <w:sz w:val="22"/>
          <w:szCs w:val="22"/>
        </w:rPr>
        <w:t>jutus jne. Kõrged kinnisvarahinnad kesklinnas toimivad seevastu valglinnastumise katalüsaatorina, mis samuti suurendab ruumilise planeerimise vigadest tulenevat koormust ühiskonnale.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>Segregeerumisest tekkivad vastasseisud põhjustavad ühiskonnale paariküm</w:t>
      </w:r>
      <w:r>
        <w:rPr>
          <w:rFonts w:ascii="Calibri" w:hAnsi="Calibri" w:cs="Times New Roman"/>
          <w:sz w:val="22"/>
          <w:szCs w:val="22"/>
        </w:rPr>
        <w:t xml:space="preserve">ne aasta pärast väga suuri kulusid ning mõjuvad kogu ühiskonna majandusele ja ühtsusele laastavalt. Seepärast on konverentsi </w:t>
      </w:r>
      <w:r>
        <w:rPr>
          <w:rFonts w:ascii="Calibri" w:hAnsi="Calibri" w:cs="Times New Roman"/>
          <w:b/>
          <w:sz w:val="22"/>
          <w:szCs w:val="22"/>
        </w:rPr>
        <w:t>põhifookuses linn ja selle ruum tervikuna</w:t>
      </w:r>
      <w:r>
        <w:rPr>
          <w:rFonts w:ascii="Calibri" w:hAnsi="Calibri" w:cs="Times New Roman"/>
          <w:sz w:val="22"/>
          <w:szCs w:val="22"/>
        </w:rPr>
        <w:t xml:space="preserve">. Hõlmatud on sellised teemad nagu </w:t>
      </w:r>
      <w:r w:rsidRPr="006424D1">
        <w:rPr>
          <w:rFonts w:ascii="Calibri" w:hAnsi="Calibri" w:cs="Times New Roman"/>
          <w:sz w:val="22"/>
          <w:szCs w:val="22"/>
        </w:rPr>
        <w:t>elamuehitus,</w:t>
      </w:r>
      <w:r w:rsidRPr="006424D1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taristu, sotsiaalsed võrgustiku</w:t>
      </w:r>
      <w:r>
        <w:rPr>
          <w:rFonts w:ascii="Calibri" w:hAnsi="Calibri" w:cs="Times New Roman"/>
          <w:sz w:val="22"/>
          <w:szCs w:val="22"/>
        </w:rPr>
        <w:t>d,</w:t>
      </w:r>
      <w:r>
        <w:rPr>
          <w:rFonts w:ascii="Calibri" w:hAnsi="Calibri" w:cs="Times New Roman"/>
          <w:sz w:val="22"/>
          <w:szCs w:val="22"/>
        </w:rPr>
        <w:t xml:space="preserve"> valglinnastumine, sisseränne jpm.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sz w:val="22"/>
          <w:szCs w:val="22"/>
        </w:rPr>
        <w:t xml:space="preserve">Parima elukeskkonnaga linnadeks osutuvad alati need, mille juhid koordineerivad linna elamupoliitikat jõuliselt. See mõjutab ka rahvusvaheliste kõrgepalgaliste töökohtade riiki meelitamist. Mida kõrgem </w:t>
      </w:r>
      <w:r>
        <w:rPr>
          <w:rFonts w:ascii="Calibri" w:hAnsi="Calibri" w:cs="Times New Roman"/>
          <w:sz w:val="22"/>
          <w:szCs w:val="22"/>
        </w:rPr>
        <w:t>on inimese palk, seda tähtsamaks muutub tema jaoks töö- ja elukeskkond.</w:t>
      </w:r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 xml:space="preserve">Konverentsi peakõneleja on nimeka Prantsuse arhitektuuribüroo LAN arhitekt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Umberto Napolitano</w:t>
      </w:r>
      <w:r>
        <w:rPr>
          <w:rFonts w:ascii="Calibri" w:hAnsi="Calibri" w:cs="Times New Roman"/>
          <w:color w:val="000000"/>
          <w:sz w:val="22"/>
          <w:szCs w:val="22"/>
        </w:rPr>
        <w:t xml:space="preserve">. Ta räägib Prantsusmaa kogemustest ja protsessidest eelkõige büroos hiljuti </w:t>
      </w:r>
      <w:r>
        <w:rPr>
          <w:rFonts w:ascii="Calibri" w:hAnsi="Calibri" w:cs="Times New Roman"/>
          <w:color w:val="000000"/>
          <w:sz w:val="22"/>
          <w:szCs w:val="22"/>
        </w:rPr>
        <w:t>valminud Carré Lumière’i kvartali näitel Bordeaux´</w:t>
      </w:r>
      <w:r w:rsidRPr="006424D1">
        <w:rPr>
          <w:rFonts w:ascii="Calibri" w:hAnsi="Calibri" w:cs="Times New Roman"/>
          <w:sz w:val="22"/>
          <w:szCs w:val="22"/>
        </w:rPr>
        <w:t>s</w:t>
      </w:r>
      <w:r w:rsidRPr="006424D1">
        <w:rPr>
          <w:rFonts w:ascii="Calibri" w:hAnsi="Calibri" w:cs="Times New Roman"/>
          <w:sz w:val="22"/>
          <w:szCs w:val="22"/>
        </w:rPr>
        <w:t>, mis oli ka üks osa Prantsusmaa Veneetsia arhitektuuribiennaali väljapanekust.</w:t>
      </w:r>
      <w:r w:rsidRPr="006424D1">
        <w:rPr>
          <w:rFonts w:ascii="Calibri" w:hAnsi="Calibri" w:cs="Times New Roman"/>
          <w:sz w:val="22"/>
          <w:szCs w:val="22"/>
        </w:rPr>
        <w:t xml:space="preserve"> Seal muutus</w:t>
      </w:r>
      <w:r w:rsidRPr="006424D1">
        <w:rPr>
          <w:rFonts w:ascii="Calibri" w:hAnsi="Calibri" w:cs="Times New Roman"/>
          <w:sz w:val="22"/>
          <w:szCs w:val="22"/>
        </w:rPr>
        <w:t xml:space="preserve"> </w:t>
      </w:r>
      <w:r w:rsidRPr="006424D1">
        <w:rPr>
          <w:rFonts w:ascii="Calibri" w:hAnsi="Calibri" w:cs="Times New Roman"/>
          <w:sz w:val="22"/>
          <w:szCs w:val="22"/>
        </w:rPr>
        <w:t>munitsipaal</w:t>
      </w:r>
      <w:r w:rsidRPr="006424D1">
        <w:rPr>
          <w:rFonts w:ascii="Calibri" w:hAnsi="Calibri" w:cs="Times New Roman"/>
          <w:sz w:val="22"/>
          <w:szCs w:val="22"/>
        </w:rPr>
        <w:t xml:space="preserve">elamute põhiteguriks </w:t>
      </w:r>
      <w:r>
        <w:rPr>
          <w:rFonts w:ascii="Calibri" w:hAnsi="Calibri" w:cs="Times New Roman"/>
          <w:color w:val="000000"/>
          <w:sz w:val="22"/>
          <w:szCs w:val="22"/>
        </w:rPr>
        <w:t>uuenduslikkus: eramu kvaliteet on üle kantud kortermajadele</w:t>
      </w:r>
      <w:r w:rsidR="006424D1">
        <w:rPr>
          <w:rFonts w:ascii="Calibri" w:hAnsi="Calibri" w:cs="Times New Roman"/>
          <w:color w:val="000000"/>
          <w:sz w:val="22"/>
          <w:szCs w:val="22"/>
        </w:rPr>
        <w:t>.</w:t>
      </w:r>
      <w:bookmarkStart w:id="0" w:name="_GoBack"/>
      <w:bookmarkEnd w:id="0"/>
    </w:p>
    <w:p w:rsidR="00577199" w:rsidRDefault="00577199">
      <w:pPr>
        <w:pStyle w:val="Standard"/>
        <w:widowControl w:val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77199" w:rsidRDefault="008E6604">
      <w:pPr>
        <w:pStyle w:val="Standard"/>
        <w:widowControl w:val="0"/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 xml:space="preserve">Ainsa eestlasena peab konverentsil ettekande uuringu „Socio-Economic segregation in European capital cities. East meets West“ üks autoritest, Tartu Ülikooli professor </w:t>
      </w:r>
      <w:r>
        <w:rPr>
          <w:rFonts w:ascii="Calibri" w:hAnsi="Calibri" w:cs="Times New Roman"/>
          <w:b/>
          <w:color w:val="000000"/>
          <w:sz w:val="22"/>
          <w:szCs w:val="22"/>
        </w:rPr>
        <w:t>Tiit Tammaru</w:t>
      </w:r>
      <w:r>
        <w:rPr>
          <w:rFonts w:ascii="Calibri" w:hAnsi="Calibri" w:cs="Times New Roman"/>
          <w:color w:val="000000"/>
          <w:sz w:val="22"/>
          <w:szCs w:val="22"/>
        </w:rPr>
        <w:t xml:space="preserve">. Ta tutvustab laiemalt </w:t>
      </w:r>
      <w:r>
        <w:rPr>
          <w:rFonts w:ascii="Calibri" w:hAnsi="Calibri" w:cs="Times New Roman"/>
          <w:color w:val="000000"/>
          <w:sz w:val="22"/>
          <w:szCs w:val="22"/>
        </w:rPr>
        <w:t>uuringut ja Eestit ees ootava lähituleviku linnaruumilise segregatsiooni erinevaid stsenaariume.</w:t>
      </w:r>
    </w:p>
    <w:sectPr w:rsidR="0057719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04" w:rsidRDefault="008E6604">
      <w:r>
        <w:separator/>
      </w:r>
    </w:p>
  </w:endnote>
  <w:endnote w:type="continuationSeparator" w:id="0">
    <w:p w:rsidR="008E6604" w:rsidRDefault="008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04" w:rsidRDefault="008E6604">
      <w:r>
        <w:rPr>
          <w:color w:val="000000"/>
        </w:rPr>
        <w:separator/>
      </w:r>
    </w:p>
  </w:footnote>
  <w:footnote w:type="continuationSeparator" w:id="0">
    <w:p w:rsidR="008E6604" w:rsidRDefault="008E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199"/>
    <w:rsid w:val="00305FB6"/>
    <w:rsid w:val="00577199"/>
    <w:rsid w:val="006424D1"/>
    <w:rsid w:val="008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581B"/>
  <w15:docId w15:val="{EF5822E6-87DE-4050-A60C-588B8BF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t-EE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t-E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t-EE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Jõgis-Laats</dc:creator>
  <cp:lastModifiedBy>Ingrid Kormashov</cp:lastModifiedBy>
  <cp:revision>3</cp:revision>
  <cp:lastPrinted>2019-09-11T09:51:00Z</cp:lastPrinted>
  <dcterms:created xsi:type="dcterms:W3CDTF">2019-09-12T08:24:00Z</dcterms:created>
  <dcterms:modified xsi:type="dcterms:W3CDTF">2019-09-12T08:25:00Z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